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D1F" w:rsidRPr="00873CFF" w:rsidRDefault="006B7D1F" w:rsidP="006B7D1F">
      <w:pPr>
        <w:pStyle w:val="7berschrift2blau"/>
        <w:spacing w:after="0" w:line="240" w:lineRule="auto"/>
        <w:rPr>
          <w:rFonts w:ascii="Arial" w:eastAsia="Times New Roman" w:hAnsi="Arial" w:cs="Arial"/>
          <w:color w:val="000000" w:themeColor="text1"/>
          <w:sz w:val="20"/>
          <w:szCs w:val="20"/>
        </w:rPr>
      </w:pPr>
      <w:r>
        <w:rPr>
          <w:rFonts w:ascii="Arial" w:eastAsiaTheme="minorHAnsi" w:hAnsi="Arial" w:cs="Arial"/>
          <w:color w:val="000000" w:themeColor="text1"/>
          <w:sz w:val="20"/>
          <w:szCs w:val="20"/>
          <w:lang w:eastAsia="en-US"/>
        </w:rPr>
        <w:t>Presseinformation</w:t>
      </w:r>
      <w:r>
        <w:rPr>
          <w:rFonts w:ascii="Arial" w:eastAsiaTheme="minorHAnsi" w:hAnsi="Arial" w:cs="Arial"/>
          <w:color w:val="000000" w:themeColor="text1"/>
          <w:sz w:val="20"/>
          <w:szCs w:val="20"/>
          <w:lang w:eastAsia="en-US"/>
        </w:rPr>
        <w:br/>
      </w:r>
      <w:r>
        <w:rPr>
          <w:rFonts w:ascii="Arial" w:hAnsi="Arial" w:cs="Arial"/>
          <w:color w:val="000000" w:themeColor="text1"/>
          <w:sz w:val="20"/>
          <w:szCs w:val="20"/>
        </w:rPr>
        <w:t>19. Juli 2022</w:t>
      </w:r>
      <w:r>
        <w:rPr>
          <w:rFonts w:ascii="Arial" w:hAnsi="Arial" w:cs="Arial"/>
          <w:color w:val="000000" w:themeColor="text1"/>
          <w:sz w:val="20"/>
          <w:szCs w:val="20"/>
        </w:rPr>
        <w:br/>
      </w:r>
      <w:r>
        <w:rPr>
          <w:rFonts w:ascii="Arial" w:hAnsi="Arial" w:cs="Arial"/>
          <w:color w:val="000000" w:themeColor="text1"/>
          <w:sz w:val="20"/>
          <w:szCs w:val="20"/>
        </w:rPr>
        <w:br/>
      </w:r>
      <w:r w:rsidRPr="00462B49">
        <w:rPr>
          <w:rFonts w:ascii="Arial" w:hAnsi="Arial" w:cs="Arial"/>
          <w:b/>
          <w:bCs/>
          <w:color w:val="000000" w:themeColor="text1"/>
          <w:sz w:val="20"/>
          <w:szCs w:val="20"/>
        </w:rPr>
        <w:t xml:space="preserve">Amateurmusik-Förderprogramm IMPULS wird erweitert und verlängert </w:t>
      </w:r>
      <w:r>
        <w:rPr>
          <w:rFonts w:ascii="Arial" w:hAnsi="Arial" w:cs="Arial"/>
          <w:b/>
          <w:bCs/>
          <w:color w:val="000000" w:themeColor="text1"/>
          <w:sz w:val="20"/>
          <w:szCs w:val="20"/>
        </w:rPr>
        <w:br/>
      </w:r>
      <w:r w:rsidRPr="00462B49">
        <w:rPr>
          <w:rFonts w:ascii="Arial" w:hAnsi="Arial" w:cs="Arial"/>
          <w:b/>
          <w:color w:val="000000" w:themeColor="text1"/>
          <w:sz w:val="32"/>
          <w:szCs w:val="32"/>
        </w:rPr>
        <w:t>Mehr Musikensembles profitieren, höhere Fördersummen</w:t>
      </w:r>
      <w:r w:rsidRPr="00462B49">
        <w:rPr>
          <w:rFonts w:ascii="Arial" w:hAnsi="Arial" w:cs="Arial"/>
          <w:b/>
          <w:color w:val="000000" w:themeColor="text1"/>
          <w:sz w:val="32"/>
          <w:szCs w:val="32"/>
        </w:rPr>
        <w:br/>
      </w:r>
      <w:r w:rsidRPr="00462B49">
        <w:rPr>
          <w:rFonts w:ascii="Arial" w:eastAsia="Times New Roman" w:hAnsi="Arial" w:cs="Arial"/>
          <w:b/>
          <w:bCs/>
          <w:color w:val="FF0000"/>
          <w:sz w:val="20"/>
          <w:szCs w:val="20"/>
        </w:rPr>
        <w:br/>
      </w:r>
      <w:r w:rsidRPr="003B1604">
        <w:rPr>
          <w:rFonts w:ascii="Arial" w:eastAsia="Times New Roman" w:hAnsi="Arial" w:cs="Arial"/>
          <w:b/>
          <w:bCs/>
          <w:color w:val="000000" w:themeColor="text1"/>
          <w:sz w:val="20"/>
          <w:szCs w:val="20"/>
        </w:rPr>
        <w:t>Das Förderprogramm IMPULS bietet ab sofort weitere Anreize, um Amateurmusikensembles wie Musikvereine, Chöre</w:t>
      </w:r>
      <w:r w:rsidR="00985557">
        <w:rPr>
          <w:rFonts w:ascii="Arial" w:eastAsia="Times New Roman" w:hAnsi="Arial" w:cs="Arial"/>
          <w:b/>
          <w:bCs/>
          <w:color w:val="000000" w:themeColor="text1"/>
          <w:sz w:val="20"/>
          <w:szCs w:val="20"/>
        </w:rPr>
        <w:t xml:space="preserve">, </w:t>
      </w:r>
      <w:r w:rsidRPr="003B1604">
        <w:rPr>
          <w:rFonts w:ascii="Arial" w:eastAsia="Times New Roman" w:hAnsi="Arial" w:cs="Arial"/>
          <w:b/>
          <w:bCs/>
          <w:color w:val="000000" w:themeColor="text1"/>
          <w:sz w:val="20"/>
          <w:szCs w:val="20"/>
        </w:rPr>
        <w:t>Orchester</w:t>
      </w:r>
      <w:r w:rsidR="00985557">
        <w:rPr>
          <w:rFonts w:ascii="Arial" w:eastAsia="Times New Roman" w:hAnsi="Arial" w:cs="Arial"/>
          <w:b/>
          <w:bCs/>
          <w:color w:val="000000" w:themeColor="text1"/>
          <w:sz w:val="20"/>
          <w:szCs w:val="20"/>
        </w:rPr>
        <w:t xml:space="preserve"> sowie Kreisverbänden</w:t>
      </w:r>
      <w:r w:rsidRPr="003B1604">
        <w:rPr>
          <w:rFonts w:ascii="Arial" w:eastAsia="Times New Roman" w:hAnsi="Arial" w:cs="Arial"/>
          <w:b/>
          <w:bCs/>
          <w:color w:val="000000" w:themeColor="text1"/>
          <w:sz w:val="20"/>
          <w:szCs w:val="20"/>
        </w:rPr>
        <w:t xml:space="preserve"> nach der schwierigen Corona-Zeit bei der Wiederaufnahme von Proben- und Konzerttätigkeit dauerhaft zu unterstützen. Die Einreichung von Förderanträgen ist bis zum 31. Dezember 2022 laufend möglich. Beratung und Hilfe bei der Antragstellung ist gewährleistet. Weitere Informationen gibt es auf der Webseite </w:t>
      </w:r>
      <w:hyperlink r:id="rId7" w:history="1">
        <w:r w:rsidRPr="000A591E">
          <w:rPr>
            <w:rStyle w:val="Hyperlink"/>
            <w:rFonts w:ascii="Arial" w:eastAsia="Times New Roman" w:hAnsi="Arial" w:cs="Arial"/>
            <w:b/>
            <w:bCs/>
            <w:sz w:val="20"/>
            <w:szCs w:val="20"/>
          </w:rPr>
          <w:t>impuls.bundesmusikverband.de</w:t>
        </w:r>
      </w:hyperlink>
      <w:r w:rsidRPr="003B1604">
        <w:rPr>
          <w:rFonts w:ascii="Arial" w:eastAsia="Times New Roman" w:hAnsi="Arial" w:cs="Arial"/>
          <w:b/>
          <w:bCs/>
          <w:color w:val="000000" w:themeColor="text1"/>
          <w:sz w:val="20"/>
          <w:szCs w:val="20"/>
        </w:rPr>
        <w:t>.</w:t>
      </w:r>
      <w:r w:rsidRPr="003B1604">
        <w:rPr>
          <w:rFonts w:ascii="Arial" w:eastAsia="Times New Roman" w:hAnsi="Arial" w:cs="Arial"/>
          <w:b/>
          <w:bCs/>
          <w:color w:val="000000" w:themeColor="text1"/>
          <w:sz w:val="20"/>
          <w:szCs w:val="20"/>
        </w:rPr>
        <w:br/>
      </w:r>
      <w:r w:rsidRPr="003B1604">
        <w:rPr>
          <w:rFonts w:ascii="Arial" w:eastAsia="Times New Roman" w:hAnsi="Arial" w:cs="Arial"/>
          <w:b/>
          <w:bCs/>
          <w:color w:val="000000" w:themeColor="text1"/>
          <w:sz w:val="20"/>
          <w:szCs w:val="20"/>
        </w:rPr>
        <w:br/>
      </w:r>
      <w:r w:rsidRPr="003B1604">
        <w:rPr>
          <w:rFonts w:ascii="Arial" w:eastAsia="Times New Roman" w:hAnsi="Arial" w:cs="Arial"/>
          <w:color w:val="000000" w:themeColor="text1"/>
          <w:sz w:val="20"/>
          <w:szCs w:val="20"/>
        </w:rPr>
        <w:t>Das sind die wesentlichen Neuerungen:</w:t>
      </w:r>
      <w:r w:rsidRPr="003B1604">
        <w:rPr>
          <w:rFonts w:ascii="Arial" w:eastAsia="Times New Roman" w:hAnsi="Arial" w:cs="Arial"/>
          <w:color w:val="000000" w:themeColor="text1"/>
          <w:sz w:val="20"/>
          <w:szCs w:val="20"/>
        </w:rPr>
        <w:br/>
      </w:r>
    </w:p>
    <w:p w:rsidR="006B7D1F" w:rsidRPr="00462B49" w:rsidRDefault="006B7D1F" w:rsidP="006B7D1F">
      <w:pPr>
        <w:pStyle w:val="Body"/>
        <w:numPr>
          <w:ilvl w:val="0"/>
          <w:numId w:val="1"/>
        </w:numPr>
        <w:tabs>
          <w:tab w:val="left" w:pos="142"/>
        </w:tabs>
        <w:ind w:left="0" w:firstLine="0"/>
        <w:rPr>
          <w:rFonts w:ascii="Arial" w:hAnsi="Arial"/>
          <w:sz w:val="20"/>
          <w:szCs w:val="20"/>
        </w:rPr>
      </w:pPr>
      <w:r w:rsidRPr="00462B49">
        <w:rPr>
          <w:rFonts w:ascii="Arial" w:hAnsi="Arial"/>
          <w:sz w:val="20"/>
          <w:szCs w:val="20"/>
        </w:rPr>
        <w:t xml:space="preserve">Erweiterte Zielgruppen: Das Förderprogramm IMPULS wird auf strukturschwache urbane Räume </w:t>
      </w:r>
      <w:r w:rsidRPr="00462B49">
        <w:rPr>
          <w:rFonts w:ascii="Arial" w:hAnsi="Arial"/>
          <w:sz w:val="20"/>
          <w:szCs w:val="20"/>
        </w:rPr>
        <w:br/>
        <w:t xml:space="preserve">   ausgeweitet und für Kreisverbände geöffnet.</w:t>
      </w:r>
      <w:r w:rsidR="00985557">
        <w:rPr>
          <w:rFonts w:ascii="Arial" w:hAnsi="Arial"/>
          <w:sz w:val="20"/>
          <w:szCs w:val="20"/>
        </w:rPr>
        <w:t xml:space="preserve"> Dafür </w:t>
      </w:r>
      <w:r w:rsidR="00E36FB4">
        <w:rPr>
          <w:rFonts w:ascii="Arial" w:hAnsi="Arial"/>
          <w:sz w:val="20"/>
          <w:szCs w:val="20"/>
        </w:rPr>
        <w:t>stehen</w:t>
      </w:r>
      <w:r w:rsidR="00985557">
        <w:rPr>
          <w:rFonts w:ascii="Arial" w:hAnsi="Arial"/>
          <w:sz w:val="20"/>
          <w:szCs w:val="20"/>
        </w:rPr>
        <w:t xml:space="preserve"> 7,5 Millionen </w:t>
      </w:r>
      <w:r w:rsidR="00A86EF2">
        <w:rPr>
          <w:rFonts w:ascii="Arial" w:hAnsi="Arial"/>
          <w:sz w:val="20"/>
          <w:szCs w:val="20"/>
        </w:rPr>
        <w:t>Euro</w:t>
      </w:r>
      <w:r w:rsidR="00985557">
        <w:rPr>
          <w:rFonts w:ascii="Arial" w:hAnsi="Arial"/>
          <w:sz w:val="20"/>
          <w:szCs w:val="20"/>
        </w:rPr>
        <w:t xml:space="preserve"> </w:t>
      </w:r>
      <w:r w:rsidR="00E36FB4">
        <w:rPr>
          <w:rFonts w:ascii="Arial" w:hAnsi="Arial"/>
          <w:sz w:val="20"/>
          <w:szCs w:val="20"/>
        </w:rPr>
        <w:t>bereit</w:t>
      </w:r>
      <w:r w:rsidR="00985557">
        <w:rPr>
          <w:rFonts w:ascii="Arial" w:hAnsi="Arial"/>
          <w:sz w:val="20"/>
          <w:szCs w:val="20"/>
        </w:rPr>
        <w:t>.</w:t>
      </w:r>
    </w:p>
    <w:p w:rsidR="006B7D1F" w:rsidRPr="004A12C1" w:rsidRDefault="006B7D1F" w:rsidP="006B7D1F">
      <w:pPr>
        <w:pStyle w:val="Body"/>
        <w:numPr>
          <w:ilvl w:val="0"/>
          <w:numId w:val="1"/>
        </w:numPr>
        <w:tabs>
          <w:tab w:val="left" w:pos="142"/>
        </w:tabs>
        <w:ind w:left="0" w:firstLine="0"/>
        <w:rPr>
          <w:rFonts w:ascii="Arial" w:hAnsi="Arial"/>
          <w:sz w:val="20"/>
          <w:szCs w:val="20"/>
        </w:rPr>
      </w:pPr>
      <w:r w:rsidRPr="004A12C1">
        <w:rPr>
          <w:rFonts w:ascii="Arial" w:hAnsi="Arial"/>
          <w:sz w:val="20"/>
          <w:szCs w:val="20"/>
        </w:rPr>
        <w:t xml:space="preserve">Für die weiterhin im Fokus stehenden ländlichen Räume wurde die definierende Bevölkerungszahl </w:t>
      </w:r>
      <w:r>
        <w:rPr>
          <w:rFonts w:ascii="Arial" w:hAnsi="Arial"/>
          <w:sz w:val="20"/>
          <w:szCs w:val="20"/>
        </w:rPr>
        <w:br/>
        <w:t xml:space="preserve">   </w:t>
      </w:r>
      <w:r w:rsidRPr="004A12C1">
        <w:rPr>
          <w:rFonts w:ascii="Arial" w:hAnsi="Arial"/>
          <w:sz w:val="20"/>
          <w:szCs w:val="20"/>
        </w:rPr>
        <w:t>der Kommunen von 20.000 auf bis zu 35.000 Einwohnende angehoben.</w:t>
      </w:r>
    </w:p>
    <w:p w:rsidR="006B7D1F" w:rsidRPr="00006E2E" w:rsidRDefault="006B7D1F" w:rsidP="006B7D1F">
      <w:pPr>
        <w:pStyle w:val="Body"/>
        <w:numPr>
          <w:ilvl w:val="0"/>
          <w:numId w:val="1"/>
        </w:numPr>
        <w:tabs>
          <w:tab w:val="left" w:pos="142"/>
        </w:tabs>
        <w:ind w:left="0" w:right="-853" w:firstLine="0"/>
        <w:rPr>
          <w:rFonts w:ascii="Arial" w:eastAsia="Arial" w:hAnsi="Arial" w:cs="Arial"/>
          <w:sz w:val="20"/>
          <w:szCs w:val="20"/>
        </w:rPr>
      </w:pPr>
      <w:r w:rsidRPr="00006E2E">
        <w:rPr>
          <w:rFonts w:ascii="Arial" w:hAnsi="Arial"/>
          <w:sz w:val="20"/>
          <w:szCs w:val="20"/>
        </w:rPr>
        <w:t>Erhöhte F</w:t>
      </w:r>
      <w:r w:rsidRPr="00006E2E">
        <w:rPr>
          <w:rFonts w:ascii="Arial" w:hAnsi="Arial"/>
          <w:sz w:val="20"/>
          <w:szCs w:val="20"/>
          <w:lang w:val="sv-SE"/>
        </w:rPr>
        <w:t>ö</w:t>
      </w:r>
      <w:proofErr w:type="spellStart"/>
      <w:r w:rsidRPr="00006E2E">
        <w:rPr>
          <w:rFonts w:ascii="Arial" w:hAnsi="Arial"/>
          <w:sz w:val="20"/>
          <w:szCs w:val="20"/>
        </w:rPr>
        <w:t>rdersumme</w:t>
      </w:r>
      <w:proofErr w:type="spellEnd"/>
      <w:r w:rsidRPr="00006E2E">
        <w:rPr>
          <w:rFonts w:ascii="Arial" w:hAnsi="Arial"/>
          <w:sz w:val="20"/>
          <w:szCs w:val="20"/>
        </w:rPr>
        <w:t xml:space="preserve">: Pro Projekt </w:t>
      </w:r>
      <w:r>
        <w:rPr>
          <w:rFonts w:ascii="Arial" w:hAnsi="Arial"/>
          <w:sz w:val="20"/>
          <w:szCs w:val="20"/>
        </w:rPr>
        <w:t>sind</w:t>
      </w:r>
      <w:r w:rsidRPr="00006E2E">
        <w:rPr>
          <w:rFonts w:ascii="Arial" w:hAnsi="Arial"/>
          <w:sz w:val="20"/>
          <w:szCs w:val="20"/>
        </w:rPr>
        <w:t xml:space="preserve"> bis zu 20.000 Euro Zuschuss </w:t>
      </w:r>
      <w:r>
        <w:rPr>
          <w:rFonts w:ascii="Arial" w:hAnsi="Arial"/>
          <w:sz w:val="20"/>
          <w:szCs w:val="20"/>
        </w:rPr>
        <w:t>möglich.</w:t>
      </w:r>
    </w:p>
    <w:p w:rsidR="006B7D1F" w:rsidRPr="00006E2E" w:rsidRDefault="006B7D1F" w:rsidP="006B7D1F">
      <w:pPr>
        <w:pStyle w:val="Body"/>
        <w:numPr>
          <w:ilvl w:val="0"/>
          <w:numId w:val="1"/>
        </w:numPr>
        <w:tabs>
          <w:tab w:val="left" w:pos="142"/>
        </w:tabs>
        <w:ind w:left="0" w:right="-428" w:firstLine="0"/>
        <w:rPr>
          <w:rFonts w:ascii="Arial" w:eastAsia="Arial" w:hAnsi="Arial" w:cs="Arial"/>
          <w:sz w:val="20"/>
          <w:szCs w:val="20"/>
        </w:rPr>
      </w:pPr>
      <w:r w:rsidRPr="00006E2E">
        <w:rPr>
          <w:rFonts w:ascii="Arial" w:hAnsi="Arial"/>
          <w:sz w:val="20"/>
          <w:szCs w:val="20"/>
        </w:rPr>
        <w:t xml:space="preserve">Erneute Antragstellung: Musikensembles können zweimal </w:t>
      </w:r>
      <w:r>
        <w:rPr>
          <w:rFonts w:ascii="Arial" w:hAnsi="Arial"/>
          <w:sz w:val="20"/>
          <w:szCs w:val="20"/>
        </w:rPr>
        <w:t>eine Projektf</w:t>
      </w:r>
      <w:r w:rsidRPr="00006E2E">
        <w:rPr>
          <w:rFonts w:ascii="Arial" w:hAnsi="Arial"/>
          <w:sz w:val="20"/>
          <w:szCs w:val="20"/>
        </w:rPr>
        <w:t>örderung erhalten.</w:t>
      </w:r>
    </w:p>
    <w:p w:rsidR="006B7D1F" w:rsidRPr="00136256" w:rsidRDefault="006B7D1F" w:rsidP="006B7D1F">
      <w:pPr>
        <w:pStyle w:val="Body"/>
        <w:numPr>
          <w:ilvl w:val="0"/>
          <w:numId w:val="1"/>
        </w:numPr>
        <w:tabs>
          <w:tab w:val="left" w:pos="142"/>
        </w:tabs>
        <w:ind w:left="0" w:firstLine="0"/>
        <w:rPr>
          <w:rFonts w:ascii="Arial" w:eastAsia="Arial" w:hAnsi="Arial" w:cs="Arial"/>
          <w:sz w:val="20"/>
          <w:szCs w:val="20"/>
        </w:rPr>
      </w:pPr>
      <w:r w:rsidRPr="00006E2E">
        <w:rPr>
          <w:rFonts w:ascii="Arial" w:hAnsi="Arial"/>
          <w:sz w:val="20"/>
          <w:szCs w:val="20"/>
        </w:rPr>
        <w:t xml:space="preserve">Neuer Förderbereich: </w:t>
      </w:r>
      <w:r>
        <w:rPr>
          <w:rFonts w:ascii="Arial" w:hAnsi="Arial"/>
          <w:sz w:val="20"/>
          <w:szCs w:val="20"/>
        </w:rPr>
        <w:t xml:space="preserve">mobile </w:t>
      </w:r>
      <w:r w:rsidRPr="00006E2E">
        <w:rPr>
          <w:rFonts w:ascii="Arial" w:hAnsi="Arial"/>
          <w:sz w:val="20"/>
          <w:szCs w:val="20"/>
        </w:rPr>
        <w:t>Luftfilteranlagen</w:t>
      </w:r>
      <w:r>
        <w:rPr>
          <w:rFonts w:ascii="Arial" w:hAnsi="Arial"/>
          <w:sz w:val="20"/>
          <w:szCs w:val="20"/>
        </w:rPr>
        <w:t xml:space="preserve"> zur Unterstützung der gemeinsamen Probentätigkeit.</w:t>
      </w:r>
    </w:p>
    <w:p w:rsidR="006B7D1F" w:rsidRPr="00462B49" w:rsidRDefault="006B7D1F" w:rsidP="006B7D1F">
      <w:pPr>
        <w:pStyle w:val="Body"/>
        <w:numPr>
          <w:ilvl w:val="0"/>
          <w:numId w:val="1"/>
        </w:numPr>
        <w:tabs>
          <w:tab w:val="left" w:pos="142"/>
        </w:tabs>
        <w:ind w:left="0" w:firstLine="0"/>
        <w:rPr>
          <w:rFonts w:ascii="Arial" w:hAnsi="Arial"/>
          <w:sz w:val="20"/>
          <w:szCs w:val="20"/>
        </w:rPr>
      </w:pPr>
      <w:r w:rsidRPr="0040638F">
        <w:rPr>
          <w:rFonts w:ascii="Arial" w:hAnsi="Arial"/>
          <w:sz w:val="20"/>
          <w:szCs w:val="20"/>
        </w:rPr>
        <w:t>Verlängerte</w:t>
      </w:r>
      <w:r>
        <w:rPr>
          <w:rFonts w:ascii="Arial" w:hAnsi="Arial"/>
          <w:sz w:val="20"/>
          <w:szCs w:val="20"/>
        </w:rPr>
        <w:t>r</w:t>
      </w:r>
      <w:r w:rsidRPr="0040638F">
        <w:rPr>
          <w:rFonts w:ascii="Arial" w:hAnsi="Arial"/>
          <w:sz w:val="20"/>
          <w:szCs w:val="20"/>
        </w:rPr>
        <w:t xml:space="preserve"> Antrags</w:t>
      </w:r>
      <w:r>
        <w:rPr>
          <w:rFonts w:ascii="Arial" w:hAnsi="Arial"/>
          <w:sz w:val="20"/>
          <w:szCs w:val="20"/>
        </w:rPr>
        <w:t>zeitraum</w:t>
      </w:r>
      <w:r w:rsidRPr="0040638F">
        <w:rPr>
          <w:rFonts w:ascii="Arial" w:hAnsi="Arial"/>
          <w:sz w:val="20"/>
          <w:szCs w:val="20"/>
        </w:rPr>
        <w:t>: Das Vergabeverfahren endet am 31. Dezember 2022.</w:t>
      </w:r>
      <w:r>
        <w:rPr>
          <w:rFonts w:ascii="Arial" w:hAnsi="Arial"/>
          <w:sz w:val="20"/>
          <w:szCs w:val="20"/>
        </w:rPr>
        <w:br/>
      </w:r>
      <w:r>
        <w:rPr>
          <w:rFonts w:ascii="Arial" w:hAnsi="Arial"/>
          <w:sz w:val="20"/>
          <w:szCs w:val="20"/>
        </w:rPr>
        <w:br/>
      </w:r>
      <w:r w:rsidRPr="00462B49">
        <w:rPr>
          <w:rFonts w:ascii="Arial" w:hAnsi="Arial"/>
          <w:sz w:val="20"/>
          <w:szCs w:val="20"/>
        </w:rPr>
        <w:t xml:space="preserve">Bereitgestellt werden die Mittel von der Beauftragten der Bundesregierung für Kultur und Medien (BKM) im Rahmen des Rettungsprogramms NEUSTART KULTUR. Der Bundesmusikverband Chor &amp; Orchester e.V. (BMCO) setzt das Förderprogramm IMPULS im Auftrag der BKM um. </w:t>
      </w:r>
      <w:r>
        <w:rPr>
          <w:rFonts w:ascii="Arial" w:hAnsi="Arial"/>
          <w:sz w:val="20"/>
          <w:szCs w:val="20"/>
        </w:rPr>
        <w:br/>
      </w:r>
      <w:r>
        <w:rPr>
          <w:rFonts w:ascii="Arial" w:hAnsi="Arial"/>
          <w:sz w:val="20"/>
          <w:szCs w:val="20"/>
        </w:rPr>
        <w:br/>
      </w:r>
      <w:r w:rsidRPr="00462B49">
        <w:rPr>
          <w:rFonts w:ascii="Arial" w:hAnsi="Arial"/>
          <w:sz w:val="20"/>
          <w:szCs w:val="20"/>
        </w:rPr>
        <w:t>BMCO-Präsident Benjamin Strasser MdB: „Die zusätzlichen Mittel stärken mit den vielen ehrenamtlich Engagierten im Amateurmusikbereich das Fundament unserer Demokratie: Denn gute Rahmenbedingungen für das öffentliche Musikleben sind unverzichtbar für eine lebendige und vielfältige Zivilgesellschaft und die Lebensqualität vor Ort.“</w:t>
      </w:r>
      <w:r>
        <w:rPr>
          <w:rFonts w:ascii="Arial" w:hAnsi="Arial"/>
          <w:sz w:val="20"/>
          <w:szCs w:val="20"/>
        </w:rPr>
        <w:br/>
      </w:r>
      <w:r>
        <w:rPr>
          <w:rFonts w:ascii="Arial" w:hAnsi="Arial"/>
          <w:sz w:val="20"/>
          <w:szCs w:val="20"/>
        </w:rPr>
        <w:br/>
      </w:r>
      <w:r w:rsidRPr="00462B49">
        <w:rPr>
          <w:rFonts w:ascii="Arial" w:hAnsi="Arial"/>
          <w:sz w:val="20"/>
          <w:szCs w:val="20"/>
        </w:rPr>
        <w:t xml:space="preserve">In ganz Deutschland wurden seit dem Start des Programms mehr als 900 Amateurmusikprojekte durch IMPULS gefördert (2021: 683, 2022: bisher 233) – die Bandbreite reicht von Orchestersuite-Uraufführung, Imagefilm über zeitgemäße Präsentation eines Musikvereins bis zu digitalen Wohnzimmerkonzerten, Open-Pipe-Band-Workshop und Roadshow für den örtlichen Kinder- und Jugendchor. </w:t>
      </w:r>
    </w:p>
    <w:p w:rsidR="006B7D1F" w:rsidRPr="00462B49" w:rsidRDefault="006B7D1F" w:rsidP="006B7D1F">
      <w:pPr>
        <w:pStyle w:val="Body"/>
        <w:tabs>
          <w:tab w:val="left" w:pos="142"/>
        </w:tabs>
        <w:rPr>
          <w:rFonts w:ascii="Arial" w:hAnsi="Arial"/>
          <w:sz w:val="20"/>
          <w:szCs w:val="20"/>
        </w:rPr>
      </w:pPr>
    </w:p>
    <w:p w:rsidR="006B7D1F" w:rsidRPr="00462B49" w:rsidRDefault="006B7D1F" w:rsidP="006B7D1F">
      <w:pPr>
        <w:pStyle w:val="Body"/>
        <w:tabs>
          <w:tab w:val="left" w:pos="142"/>
        </w:tabs>
        <w:rPr>
          <w:rFonts w:ascii="Arial" w:hAnsi="Arial"/>
          <w:sz w:val="20"/>
          <w:szCs w:val="20"/>
        </w:rPr>
      </w:pPr>
      <w:r w:rsidRPr="00462B49">
        <w:rPr>
          <w:rFonts w:ascii="Arial" w:hAnsi="Arial"/>
          <w:sz w:val="20"/>
          <w:szCs w:val="20"/>
        </w:rPr>
        <w:t xml:space="preserve">Impuls unterstützt Projektanträge aus </w:t>
      </w:r>
      <w:r w:rsidR="0013456E">
        <w:rPr>
          <w:rFonts w:ascii="Arial" w:hAnsi="Arial"/>
          <w:sz w:val="20"/>
          <w:szCs w:val="20"/>
        </w:rPr>
        <w:t>vier</w:t>
      </w:r>
      <w:r w:rsidR="0013456E" w:rsidRPr="00462B49">
        <w:rPr>
          <w:rFonts w:ascii="Arial" w:hAnsi="Arial"/>
          <w:sz w:val="20"/>
          <w:szCs w:val="20"/>
        </w:rPr>
        <w:t xml:space="preserve"> </w:t>
      </w:r>
      <w:r w:rsidRPr="00462B49">
        <w:rPr>
          <w:rFonts w:ascii="Arial" w:hAnsi="Arial"/>
          <w:sz w:val="20"/>
          <w:szCs w:val="20"/>
        </w:rPr>
        <w:t>Modulen:</w:t>
      </w:r>
    </w:p>
    <w:p w:rsidR="006B7D1F" w:rsidRDefault="006B7D1F" w:rsidP="006B7D1F">
      <w:pPr>
        <w:rPr>
          <w:rFonts w:ascii="Arial" w:eastAsia="Times New Roman" w:hAnsi="Arial" w:cs="Arial"/>
          <w:szCs w:val="20"/>
          <w:lang w:eastAsia="de-DE"/>
        </w:rPr>
      </w:pPr>
    </w:p>
    <w:p w:rsidR="0013456E" w:rsidRDefault="006B7D1F" w:rsidP="006B7D1F">
      <w:pPr>
        <w:rPr>
          <w:rFonts w:ascii="Arial" w:hAnsi="Arial" w:cs="Arial"/>
          <w:bCs/>
          <w:szCs w:val="20"/>
        </w:rPr>
      </w:pPr>
      <w:r w:rsidRPr="00272473">
        <w:rPr>
          <w:rFonts w:ascii="Arial" w:hAnsi="Arial" w:cs="Arial"/>
          <w:b/>
          <w:szCs w:val="20"/>
        </w:rPr>
        <w:t>• Modul A: Kreativ neustarten</w:t>
      </w:r>
      <w:r>
        <w:rPr>
          <w:rFonts w:ascii="Arial" w:hAnsi="Arial" w:cs="Arial"/>
          <w:b/>
          <w:szCs w:val="20"/>
        </w:rPr>
        <w:br/>
        <w:t xml:space="preserve">  </w:t>
      </w:r>
      <w:r w:rsidRPr="00362897">
        <w:rPr>
          <w:rFonts w:ascii="Arial" w:hAnsi="Arial" w:cs="Arial"/>
          <w:bCs/>
          <w:szCs w:val="20"/>
        </w:rPr>
        <w:t>Neue Kooperation schaffen und ausbauen – innovative Proben- und Aufführungsformen –</w:t>
      </w:r>
      <w:r w:rsidRPr="00362897">
        <w:rPr>
          <w:rFonts w:ascii="Arial" w:hAnsi="Arial" w:cs="Arial"/>
          <w:bCs/>
          <w:szCs w:val="20"/>
        </w:rPr>
        <w:br/>
        <w:t xml:space="preserve">  immaterielles Kulturerbe</w:t>
      </w:r>
      <w:r w:rsidRPr="00362897">
        <w:rPr>
          <w:rFonts w:ascii="Arial" w:hAnsi="Arial" w:cs="Arial"/>
          <w:bCs/>
          <w:szCs w:val="20"/>
        </w:rPr>
        <w:br/>
      </w:r>
      <w:r w:rsidRPr="00272473">
        <w:rPr>
          <w:rFonts w:ascii="Arial" w:hAnsi="Arial" w:cs="Arial"/>
          <w:b/>
          <w:szCs w:val="20"/>
        </w:rPr>
        <w:t>• Modul B: Mitglieder</w:t>
      </w:r>
      <w:r w:rsidR="009A4B96">
        <w:rPr>
          <w:rFonts w:ascii="Arial" w:hAnsi="Arial" w:cs="Arial"/>
          <w:b/>
          <w:szCs w:val="20"/>
        </w:rPr>
        <w:t xml:space="preserve"> (wieder)</w:t>
      </w:r>
      <w:r w:rsidR="009A4B96" w:rsidRPr="00272473">
        <w:rPr>
          <w:rFonts w:ascii="Arial" w:hAnsi="Arial" w:cs="Arial"/>
          <w:b/>
          <w:szCs w:val="20"/>
        </w:rPr>
        <w:t>gewinn</w:t>
      </w:r>
      <w:r w:rsidR="009A4B96">
        <w:rPr>
          <w:rFonts w:ascii="Arial" w:hAnsi="Arial" w:cs="Arial"/>
          <w:b/>
          <w:szCs w:val="20"/>
        </w:rPr>
        <w:t>en</w:t>
      </w:r>
      <w:r w:rsidRPr="00272473">
        <w:rPr>
          <w:rFonts w:ascii="Arial" w:hAnsi="Arial" w:cs="Arial"/>
          <w:b/>
          <w:szCs w:val="20"/>
        </w:rPr>
        <w:br/>
      </w:r>
      <w:r w:rsidRPr="00362897">
        <w:rPr>
          <w:rFonts w:ascii="Arial" w:hAnsi="Arial" w:cs="Arial"/>
          <w:bCs/>
          <w:szCs w:val="20"/>
        </w:rPr>
        <w:t xml:space="preserve">  Neugierig machen – Ausprobieren – Ansprache</w:t>
      </w:r>
      <w:r w:rsidRPr="00362897">
        <w:rPr>
          <w:rFonts w:ascii="Arial" w:hAnsi="Arial" w:cs="Arial"/>
          <w:bCs/>
          <w:szCs w:val="20"/>
        </w:rPr>
        <w:br/>
      </w:r>
      <w:r w:rsidRPr="00272473">
        <w:rPr>
          <w:rFonts w:ascii="Arial" w:hAnsi="Arial" w:cs="Arial"/>
          <w:b/>
          <w:szCs w:val="20"/>
        </w:rPr>
        <w:t>• Modul C: Struktur</w:t>
      </w:r>
      <w:r w:rsidR="009A4B96">
        <w:rPr>
          <w:rFonts w:ascii="Arial" w:hAnsi="Arial" w:cs="Arial"/>
          <w:b/>
          <w:szCs w:val="20"/>
        </w:rPr>
        <w:t xml:space="preserve">en </w:t>
      </w:r>
      <w:r w:rsidR="009A4B96" w:rsidRPr="00272473">
        <w:rPr>
          <w:rFonts w:ascii="Arial" w:hAnsi="Arial" w:cs="Arial"/>
          <w:b/>
          <w:szCs w:val="20"/>
        </w:rPr>
        <w:t>stärk</w:t>
      </w:r>
      <w:r w:rsidR="009A4B96">
        <w:rPr>
          <w:rFonts w:ascii="Arial" w:hAnsi="Arial" w:cs="Arial"/>
          <w:b/>
          <w:szCs w:val="20"/>
        </w:rPr>
        <w:t>en</w:t>
      </w:r>
      <w:r>
        <w:rPr>
          <w:rFonts w:ascii="Arial" w:hAnsi="Arial" w:cs="Arial"/>
          <w:b/>
          <w:szCs w:val="20"/>
        </w:rPr>
        <w:br/>
      </w:r>
      <w:r w:rsidRPr="00462B49">
        <w:rPr>
          <w:rFonts w:ascii="Arial" w:hAnsi="Arial" w:cs="Arial"/>
          <w:bCs/>
          <w:szCs w:val="20"/>
        </w:rPr>
        <w:t xml:space="preserve">  Vereine zukunftsfähig gestalten – Digitalisierung – Weiterbildung</w:t>
      </w:r>
    </w:p>
    <w:p w:rsidR="0013456E" w:rsidRDefault="0013456E" w:rsidP="00E36FB4">
      <w:pPr>
        <w:pStyle w:val="Listenabsatz"/>
        <w:numPr>
          <w:ilvl w:val="0"/>
          <w:numId w:val="2"/>
        </w:numPr>
        <w:ind w:left="142" w:hanging="153"/>
        <w:rPr>
          <w:rFonts w:ascii="Arial" w:eastAsia="Times New Roman" w:hAnsi="Arial" w:cs="Arial"/>
          <w:szCs w:val="20"/>
          <w:lang w:eastAsia="de-DE"/>
        </w:rPr>
      </w:pPr>
      <w:r w:rsidRPr="0013456E">
        <w:rPr>
          <w:rFonts w:ascii="Arial" w:hAnsi="Arial" w:cs="Arial"/>
          <w:b/>
          <w:szCs w:val="20"/>
        </w:rPr>
        <w:t>Modul D</w:t>
      </w:r>
      <w:r w:rsidRPr="00E36FB4">
        <w:rPr>
          <w:rFonts w:ascii="Arial" w:hAnsi="Arial" w:cs="Arial"/>
          <w:b/>
          <w:szCs w:val="20"/>
        </w:rPr>
        <w:t xml:space="preserve">: </w:t>
      </w:r>
      <w:r w:rsidRPr="0013456E">
        <w:rPr>
          <w:rFonts w:ascii="Arial" w:hAnsi="Arial" w:cs="Arial"/>
          <w:b/>
          <w:szCs w:val="20"/>
        </w:rPr>
        <w:t>Luftfilter</w:t>
      </w:r>
      <w:r w:rsidR="006B7D1F" w:rsidRPr="00E36FB4">
        <w:rPr>
          <w:rFonts w:ascii="Arial" w:hAnsi="Arial" w:cs="Arial"/>
          <w:b/>
          <w:szCs w:val="20"/>
        </w:rPr>
        <w:br/>
      </w:r>
      <w:r>
        <w:rPr>
          <w:rFonts w:ascii="Arial" w:eastAsia="Times New Roman" w:hAnsi="Arial" w:cs="Arial"/>
          <w:szCs w:val="20"/>
          <w:lang w:eastAsia="de-DE"/>
        </w:rPr>
        <w:t>Anschaffung mobiler Luftfilter</w:t>
      </w:r>
      <w:r w:rsidR="006B7D1F" w:rsidRPr="00E36FB4">
        <w:rPr>
          <w:rFonts w:ascii="Arial" w:eastAsia="Times New Roman" w:hAnsi="Arial" w:cs="Arial"/>
          <w:szCs w:val="20"/>
          <w:lang w:eastAsia="de-DE"/>
        </w:rPr>
        <w:br/>
      </w:r>
    </w:p>
    <w:p w:rsidR="006B7D1F" w:rsidRPr="00E36FB4" w:rsidRDefault="006B7D1F" w:rsidP="001217FE">
      <w:pPr>
        <w:pStyle w:val="Listenabsatz"/>
        <w:ind w:left="0"/>
        <w:rPr>
          <w:rFonts w:ascii="Arial" w:eastAsia="Times New Roman" w:hAnsi="Arial" w:cs="Arial"/>
          <w:szCs w:val="20"/>
          <w:lang w:eastAsia="de-DE"/>
        </w:rPr>
      </w:pPr>
      <w:r w:rsidRPr="00E36FB4">
        <w:rPr>
          <w:rFonts w:ascii="Arial" w:eastAsia="Times New Roman" w:hAnsi="Arial" w:cs="Arial"/>
          <w:szCs w:val="20"/>
          <w:lang w:eastAsia="de-DE"/>
        </w:rPr>
        <w:lastRenderedPageBreak/>
        <w:br/>
        <w:t xml:space="preserve">Weitere Informationen über Förderprojekte, Fristen und Hilfe bei der Antragstellung gibt es auf der Webseite </w:t>
      </w:r>
      <w:hyperlink r:id="rId8" w:history="1">
        <w:r w:rsidRPr="00E36FB4">
          <w:rPr>
            <w:rStyle w:val="Hyperlink"/>
            <w:rFonts w:ascii="Arial" w:eastAsia="Times New Roman" w:hAnsi="Arial" w:cs="Arial"/>
            <w:sz w:val="20"/>
            <w:szCs w:val="20"/>
          </w:rPr>
          <w:t>impuls.bundesmusikverband.de</w:t>
        </w:r>
      </w:hyperlink>
      <w:r w:rsidRPr="00E36FB4">
        <w:rPr>
          <w:rFonts w:ascii="Arial" w:eastAsia="Times New Roman" w:hAnsi="Arial" w:cs="Arial"/>
          <w:szCs w:val="20"/>
          <w:lang w:eastAsia="de-DE"/>
        </w:rPr>
        <w:t>.</w:t>
      </w:r>
      <w:r w:rsidRPr="00E36FB4">
        <w:rPr>
          <w:rFonts w:ascii="Arial" w:eastAsia="Times New Roman" w:hAnsi="Arial" w:cs="Arial"/>
          <w:szCs w:val="20"/>
          <w:lang w:eastAsia="de-DE"/>
        </w:rPr>
        <w:br/>
      </w:r>
      <w:r w:rsidRPr="00E36FB4">
        <w:rPr>
          <w:rFonts w:ascii="Arial" w:eastAsia="Times New Roman" w:hAnsi="Arial" w:cs="Arial"/>
          <w:szCs w:val="20"/>
          <w:lang w:eastAsia="de-DE"/>
        </w:rPr>
        <w:br/>
        <w:t xml:space="preserve">Anschläge inkl. Leerzeichen: </w:t>
      </w:r>
      <w:r w:rsidR="00A86EF2">
        <w:rPr>
          <w:rFonts w:ascii="Arial" w:eastAsia="Times New Roman" w:hAnsi="Arial" w:cs="Arial"/>
          <w:szCs w:val="20"/>
          <w:lang w:eastAsia="de-DE"/>
        </w:rPr>
        <w:t>2.737</w:t>
      </w:r>
      <w:r w:rsidRPr="00E36FB4">
        <w:rPr>
          <w:rFonts w:ascii="Arial" w:eastAsia="Times New Roman" w:hAnsi="Arial" w:cs="Arial"/>
          <w:szCs w:val="20"/>
          <w:lang w:eastAsia="de-DE"/>
        </w:rPr>
        <w:t xml:space="preserve"> </w:t>
      </w:r>
      <w:r w:rsidRPr="00E36FB4">
        <w:rPr>
          <w:rFonts w:ascii="Arial" w:eastAsia="Times New Roman" w:hAnsi="Arial" w:cs="Arial"/>
          <w:szCs w:val="20"/>
          <w:lang w:eastAsia="de-DE"/>
        </w:rPr>
        <w:br/>
      </w:r>
      <w:r w:rsidRPr="00E36FB4">
        <w:rPr>
          <w:rFonts w:ascii="Arial" w:eastAsia="Times New Roman" w:hAnsi="Arial" w:cs="Arial"/>
          <w:szCs w:val="20"/>
          <w:lang w:eastAsia="de-DE"/>
        </w:rPr>
        <w:br/>
      </w:r>
      <w:r w:rsidRPr="00E36FB4">
        <w:rPr>
          <w:rFonts w:ascii="Arial" w:eastAsia="Times New Roman" w:hAnsi="Arial" w:cs="Arial"/>
          <w:szCs w:val="20"/>
        </w:rPr>
        <w:t>Über einen Beleg/-Link zur Veröffentlichung würden wir uns freuen.</w:t>
      </w:r>
    </w:p>
    <w:p w:rsidR="006B7D1F" w:rsidRDefault="006B7D1F" w:rsidP="001217FE">
      <w:pPr>
        <w:rPr>
          <w:rFonts w:ascii="Arial" w:eastAsia="Times New Roman" w:hAnsi="Arial" w:cs="Arial"/>
          <w:szCs w:val="20"/>
          <w:lang w:eastAsia="de-DE"/>
        </w:rPr>
      </w:pPr>
    </w:p>
    <w:p w:rsidR="001217FE" w:rsidRDefault="001217FE" w:rsidP="001217FE">
      <w:pPr>
        <w:rPr>
          <w:rFonts w:ascii="Arial" w:eastAsia="Times New Roman" w:hAnsi="Arial" w:cs="Arial"/>
          <w:szCs w:val="20"/>
          <w:lang w:eastAsia="de-DE"/>
        </w:rPr>
      </w:pPr>
    </w:p>
    <w:tbl>
      <w:tblPr>
        <w:tblStyle w:val="Tabellenraster"/>
        <w:tblW w:w="0" w:type="auto"/>
        <w:tblLook w:val="04A0" w:firstRow="1" w:lastRow="0" w:firstColumn="1" w:lastColumn="0" w:noHBand="0" w:noVBand="1"/>
      </w:tblPr>
      <w:tblGrid>
        <w:gridCol w:w="4503"/>
        <w:gridCol w:w="4557"/>
      </w:tblGrid>
      <w:tr w:rsidR="006B7D1F" w:rsidTr="00D3637E">
        <w:tc>
          <w:tcPr>
            <w:tcW w:w="4503" w:type="dxa"/>
          </w:tcPr>
          <w:p w:rsidR="006B7D1F" w:rsidRPr="00F828E2" w:rsidRDefault="006B7D1F" w:rsidP="001217FE">
            <w:pPr>
              <w:pStyle w:val="3Textinhalt"/>
              <w:spacing w:line="240" w:lineRule="auto"/>
              <w:jc w:val="left"/>
              <w:rPr>
                <w:rFonts w:ascii="Arial" w:hAnsi="Arial" w:cs="Arial"/>
                <w:sz w:val="20"/>
                <w:szCs w:val="20"/>
              </w:rPr>
            </w:pPr>
            <w:r w:rsidRPr="00F828E2">
              <w:rPr>
                <w:rFonts w:ascii="Arial" w:hAnsi="Arial" w:cs="Arial"/>
                <w:b/>
                <w:sz w:val="20"/>
                <w:szCs w:val="20"/>
              </w:rPr>
              <w:t xml:space="preserve">Kontakt BMCO </w:t>
            </w:r>
            <w:r w:rsidRPr="00F828E2">
              <w:rPr>
                <w:rFonts w:ascii="Arial" w:hAnsi="Arial" w:cs="Arial"/>
                <w:b/>
                <w:sz w:val="20"/>
                <w:szCs w:val="20"/>
              </w:rPr>
              <w:br/>
            </w:r>
            <w:r w:rsidRPr="00F828E2">
              <w:rPr>
                <w:rFonts w:ascii="Arial" w:hAnsi="Arial" w:cs="Arial"/>
                <w:sz w:val="20"/>
                <w:szCs w:val="20"/>
              </w:rPr>
              <w:t>Dr. Stefan Donath</w:t>
            </w:r>
            <w:r w:rsidRPr="00F828E2">
              <w:rPr>
                <w:rFonts w:ascii="Arial" w:hAnsi="Arial" w:cs="Arial"/>
                <w:sz w:val="20"/>
                <w:szCs w:val="20"/>
              </w:rPr>
              <w:br/>
            </w:r>
            <w:r w:rsidRPr="00F828E2">
              <w:rPr>
                <w:rFonts w:ascii="Arial" w:hAnsi="Arial" w:cs="Arial"/>
                <w:iCs/>
                <w:sz w:val="20"/>
                <w:szCs w:val="20"/>
              </w:rPr>
              <w:t>Geschäftsführung BMCO</w:t>
            </w:r>
            <w:r w:rsidRPr="00F828E2">
              <w:rPr>
                <w:rFonts w:ascii="Arial" w:hAnsi="Arial" w:cs="Arial"/>
                <w:iCs/>
                <w:sz w:val="20"/>
                <w:szCs w:val="20"/>
              </w:rPr>
              <w:br/>
            </w:r>
            <w:r w:rsidRPr="00F828E2">
              <w:rPr>
                <w:rFonts w:ascii="Arial" w:hAnsi="Arial" w:cs="Arial"/>
                <w:sz w:val="20"/>
                <w:szCs w:val="20"/>
              </w:rPr>
              <w:t>Tel: +49 (0) 30 / 609 807 81 – 46</w:t>
            </w:r>
            <w:r w:rsidRPr="00F828E2">
              <w:rPr>
                <w:rFonts w:ascii="Arial" w:hAnsi="Arial" w:cs="Arial"/>
                <w:sz w:val="20"/>
                <w:szCs w:val="20"/>
              </w:rPr>
              <w:br/>
            </w:r>
            <w:hyperlink r:id="rId9" w:history="1">
              <w:r w:rsidRPr="00894693">
                <w:rPr>
                  <w:rStyle w:val="Hyperlink"/>
                  <w:rFonts w:ascii="Arial" w:hAnsi="Arial"/>
                  <w:sz w:val="20"/>
                </w:rPr>
                <w:t>donath@bundesmusikverband.de</w:t>
              </w:r>
            </w:hyperlink>
          </w:p>
        </w:tc>
        <w:tc>
          <w:tcPr>
            <w:tcW w:w="4557" w:type="dxa"/>
          </w:tcPr>
          <w:p w:rsidR="006B7D1F" w:rsidRPr="00F828E2" w:rsidRDefault="006B7D1F" w:rsidP="001217FE">
            <w:pPr>
              <w:pStyle w:val="3Textinhalt"/>
              <w:spacing w:line="240" w:lineRule="auto"/>
              <w:jc w:val="left"/>
              <w:rPr>
                <w:rFonts w:ascii="Arial" w:hAnsi="Arial" w:cs="Arial"/>
                <w:sz w:val="20"/>
                <w:szCs w:val="20"/>
              </w:rPr>
            </w:pPr>
            <w:r w:rsidRPr="00F828E2">
              <w:rPr>
                <w:rFonts w:ascii="Arial" w:hAnsi="Arial" w:cs="Arial"/>
                <w:b/>
                <w:sz w:val="20"/>
                <w:szCs w:val="20"/>
              </w:rPr>
              <w:t>Kontakt IMPULS-Förderprogramm</w:t>
            </w:r>
            <w:r w:rsidRPr="00F828E2">
              <w:rPr>
                <w:rFonts w:ascii="Arial" w:hAnsi="Arial" w:cs="Arial"/>
                <w:sz w:val="20"/>
                <w:szCs w:val="20"/>
              </w:rPr>
              <w:br/>
              <w:t>Isabel Podowski</w:t>
            </w:r>
            <w:r w:rsidRPr="00F828E2">
              <w:rPr>
                <w:rFonts w:ascii="Arial" w:hAnsi="Arial" w:cs="Arial"/>
                <w:sz w:val="20"/>
                <w:szCs w:val="20"/>
              </w:rPr>
              <w:br/>
            </w:r>
            <w:r w:rsidRPr="00F828E2">
              <w:rPr>
                <w:rFonts w:ascii="Arial" w:hAnsi="Arial" w:cs="Arial"/>
                <w:iCs/>
                <w:sz w:val="20"/>
                <w:szCs w:val="20"/>
              </w:rPr>
              <w:t>Öffentlichkeitsarbeit Förderprogramm IMPULS</w:t>
            </w:r>
            <w:r w:rsidRPr="00F828E2">
              <w:rPr>
                <w:rFonts w:ascii="Arial" w:hAnsi="Arial" w:cs="Arial"/>
                <w:i/>
                <w:iCs/>
                <w:sz w:val="20"/>
                <w:szCs w:val="20"/>
              </w:rPr>
              <w:br/>
            </w:r>
            <w:r w:rsidRPr="00F828E2">
              <w:rPr>
                <w:rFonts w:ascii="Arial" w:hAnsi="Arial" w:cs="Arial"/>
                <w:sz w:val="20"/>
                <w:szCs w:val="20"/>
              </w:rPr>
              <w:t>Tel: +49 (0) 7425 / 32 88 06 – 55</w:t>
            </w:r>
            <w:r w:rsidRPr="00F828E2">
              <w:rPr>
                <w:rFonts w:ascii="Arial" w:hAnsi="Arial" w:cs="Arial"/>
                <w:sz w:val="20"/>
                <w:szCs w:val="20"/>
              </w:rPr>
              <w:br/>
            </w:r>
            <w:hyperlink r:id="rId10" w:history="1">
              <w:r w:rsidR="00FE10FB" w:rsidRPr="00E36FB4">
                <w:rPr>
                  <w:rStyle w:val="Hyperlink"/>
                  <w:rFonts w:ascii="Arial" w:hAnsi="Arial" w:cs="Arial"/>
                  <w:sz w:val="20"/>
                  <w:szCs w:val="20"/>
                </w:rPr>
                <w:t>p</w:t>
              </w:r>
              <w:r w:rsidR="00FE10FB" w:rsidRPr="00EA70F6">
                <w:rPr>
                  <w:rStyle w:val="Hyperlink"/>
                  <w:rFonts w:ascii="Arial" w:hAnsi="Arial" w:cs="Arial"/>
                  <w:sz w:val="20"/>
                  <w:szCs w:val="20"/>
                </w:rPr>
                <w:t>odowski@bundesmusikverband.de</w:t>
              </w:r>
            </w:hyperlink>
          </w:p>
        </w:tc>
      </w:tr>
    </w:tbl>
    <w:p w:rsidR="006B7D1F" w:rsidRPr="00F828E2" w:rsidRDefault="006B7D1F" w:rsidP="006B7D1F">
      <w:pPr>
        <w:rPr>
          <w:rFonts w:ascii="Arial" w:eastAsia="Times New Roman" w:hAnsi="Arial" w:cs="Arial"/>
          <w:szCs w:val="20"/>
          <w:lang w:eastAsia="de-DE"/>
        </w:rPr>
      </w:pPr>
    </w:p>
    <w:p w:rsidR="006B7D1F" w:rsidRPr="00F828E2" w:rsidRDefault="006B7D1F" w:rsidP="006B7D1F">
      <w:pPr>
        <w:pStyle w:val="Default"/>
        <w:spacing w:after="240"/>
        <w:rPr>
          <w:rFonts w:ascii="Arial" w:eastAsia="Times New Roman" w:hAnsi="Arial" w:cs="Arial"/>
          <w:b/>
          <w:color w:val="auto"/>
          <w:sz w:val="20"/>
          <w:szCs w:val="20"/>
          <w:lang w:eastAsia="de-DE"/>
        </w:rPr>
      </w:pPr>
      <w:r w:rsidRPr="001D6928">
        <w:rPr>
          <w:rFonts w:ascii="Arial" w:eastAsia="Times New Roman" w:hAnsi="Arial" w:cs="Arial"/>
          <w:b/>
          <w:color w:val="auto"/>
          <w:lang w:eastAsia="de-DE"/>
        </w:rPr>
        <w:t>Pressemitteilungen Online</w:t>
      </w:r>
      <w:r w:rsidRPr="001D6928">
        <w:rPr>
          <w:rFonts w:ascii="Arial" w:eastAsia="Times New Roman" w:hAnsi="Arial" w:cs="Arial"/>
          <w:b/>
          <w:color w:val="auto"/>
          <w:lang w:eastAsia="de-DE"/>
        </w:rPr>
        <w:br/>
      </w:r>
      <w:r w:rsidRPr="00F828E2">
        <w:rPr>
          <w:rFonts w:ascii="Arial" w:eastAsia="Times New Roman" w:hAnsi="Arial" w:cs="Arial"/>
          <w:sz w:val="20"/>
          <w:szCs w:val="20"/>
          <w:lang w:eastAsia="de-DE"/>
        </w:rPr>
        <w:t>→</w:t>
      </w:r>
      <w:r w:rsidRPr="00F828E2">
        <w:rPr>
          <w:rFonts w:ascii="Arial" w:hAnsi="Arial" w:cs="Arial"/>
          <w:sz w:val="20"/>
          <w:szCs w:val="20"/>
        </w:rPr>
        <w:t xml:space="preserve"> </w:t>
      </w:r>
      <w:hyperlink r:id="rId11" w:history="1">
        <w:r w:rsidR="0013456E" w:rsidRPr="00E36FB4">
          <w:rPr>
            <w:rStyle w:val="Hyperlink"/>
            <w:rFonts w:ascii="Arial" w:hAnsi="Arial" w:cs="Arial"/>
            <w:sz w:val="20"/>
            <w:szCs w:val="20"/>
          </w:rPr>
          <w:t>impuls.bundesmusikverband.de/presse</w:t>
        </w:r>
      </w:hyperlink>
      <w:r>
        <w:rPr>
          <w:rFonts w:ascii="Arial" w:eastAsia="Times New Roman" w:hAnsi="Arial" w:cs="Arial"/>
          <w:b/>
          <w:color w:val="auto"/>
          <w:sz w:val="20"/>
          <w:szCs w:val="20"/>
          <w:lang w:eastAsia="de-DE"/>
        </w:rPr>
        <w:br/>
      </w:r>
      <w:r>
        <w:rPr>
          <w:rFonts w:ascii="Arial" w:eastAsia="Times New Roman" w:hAnsi="Arial" w:cs="Arial"/>
          <w:b/>
          <w:color w:val="auto"/>
          <w:sz w:val="20"/>
          <w:szCs w:val="20"/>
          <w:lang w:eastAsia="de-DE"/>
        </w:rPr>
        <w:br/>
      </w:r>
      <w:proofErr w:type="spellStart"/>
      <w:r w:rsidRPr="001D6928">
        <w:rPr>
          <w:rFonts w:ascii="Arial" w:eastAsia="Times New Roman" w:hAnsi="Arial" w:cs="Arial"/>
          <w:b/>
          <w:color w:val="auto"/>
          <w:lang w:eastAsia="de-DE"/>
        </w:rPr>
        <w:t>Social</w:t>
      </w:r>
      <w:proofErr w:type="spellEnd"/>
      <w:r w:rsidRPr="001D6928">
        <w:rPr>
          <w:rFonts w:ascii="Arial" w:eastAsia="Times New Roman" w:hAnsi="Arial" w:cs="Arial"/>
          <w:b/>
          <w:color w:val="auto"/>
          <w:lang w:eastAsia="de-DE"/>
        </w:rPr>
        <w:t xml:space="preserve"> Media</w:t>
      </w:r>
      <w:r w:rsidRPr="001D6928">
        <w:rPr>
          <w:rFonts w:ascii="Arial" w:eastAsia="Times New Roman" w:hAnsi="Arial" w:cs="Arial"/>
          <w:b/>
          <w:color w:val="auto"/>
          <w:lang w:eastAsia="de-DE"/>
        </w:rPr>
        <w:br/>
      </w:r>
      <w:r w:rsidRPr="00D257F5">
        <w:rPr>
          <w:rFonts w:ascii="Arial" w:eastAsia="Times New Roman" w:hAnsi="Arial" w:cs="Arial"/>
          <w:sz w:val="20"/>
          <w:szCs w:val="20"/>
          <w:lang w:eastAsia="de-DE"/>
        </w:rPr>
        <w:t xml:space="preserve">→ </w:t>
      </w:r>
      <w:hyperlink r:id="rId12" w:history="1">
        <w:r w:rsidRPr="00D257F5">
          <w:rPr>
            <w:rStyle w:val="Hyperlink"/>
            <w:rFonts w:ascii="Arial" w:eastAsia="Times New Roman" w:hAnsi="Arial" w:cs="Arial"/>
            <w:sz w:val="20"/>
            <w:szCs w:val="20"/>
            <w:lang w:eastAsia="de-DE"/>
          </w:rPr>
          <w:t>Facebook</w:t>
        </w:r>
      </w:hyperlink>
      <w:r w:rsidRPr="00F828E2">
        <w:rPr>
          <w:rFonts w:ascii="Arial" w:hAnsi="Arial" w:cs="Arial"/>
          <w:sz w:val="20"/>
          <w:szCs w:val="20"/>
        </w:rPr>
        <w:br/>
      </w:r>
      <w:r w:rsidRPr="00D257F5">
        <w:rPr>
          <w:rFonts w:ascii="Arial" w:eastAsia="Times New Roman" w:hAnsi="Arial" w:cs="Arial"/>
          <w:sz w:val="20"/>
          <w:szCs w:val="20"/>
          <w:lang w:eastAsia="de-DE"/>
        </w:rPr>
        <w:t xml:space="preserve">→ </w:t>
      </w:r>
      <w:hyperlink r:id="rId13" w:history="1">
        <w:r w:rsidRPr="00D257F5">
          <w:rPr>
            <w:rStyle w:val="Hyperlink"/>
            <w:rFonts w:ascii="Arial" w:eastAsia="Times New Roman" w:hAnsi="Arial" w:cs="Arial"/>
            <w:sz w:val="20"/>
            <w:szCs w:val="20"/>
            <w:lang w:eastAsia="de-DE"/>
          </w:rPr>
          <w:t>Instagram</w:t>
        </w:r>
      </w:hyperlink>
      <w:r w:rsidRPr="00F828E2">
        <w:rPr>
          <w:rFonts w:ascii="Arial" w:hAnsi="Arial" w:cs="Arial"/>
          <w:sz w:val="20"/>
          <w:szCs w:val="20"/>
        </w:rPr>
        <w:br/>
      </w:r>
      <w:r w:rsidRPr="00D257F5">
        <w:rPr>
          <w:rFonts w:ascii="Arial" w:eastAsia="Times New Roman" w:hAnsi="Arial" w:cs="Arial"/>
          <w:sz w:val="20"/>
          <w:szCs w:val="20"/>
          <w:lang w:eastAsia="de-DE"/>
        </w:rPr>
        <w:t xml:space="preserve">→ </w:t>
      </w:r>
      <w:hyperlink r:id="rId14" w:history="1">
        <w:r w:rsidRPr="00D257F5">
          <w:rPr>
            <w:rStyle w:val="Hyperlink"/>
            <w:rFonts w:ascii="Arial" w:eastAsia="Times New Roman" w:hAnsi="Arial" w:cs="Arial"/>
            <w:sz w:val="20"/>
            <w:szCs w:val="20"/>
            <w:lang w:eastAsia="de-DE"/>
          </w:rPr>
          <w:t>Twitter</w:t>
        </w:r>
      </w:hyperlink>
      <w:r w:rsidRPr="00F828E2">
        <w:rPr>
          <w:rFonts w:ascii="Arial" w:hAnsi="Arial" w:cs="Arial"/>
          <w:sz w:val="20"/>
          <w:szCs w:val="20"/>
        </w:rPr>
        <w:br/>
      </w:r>
      <w:r w:rsidRPr="00D257F5">
        <w:rPr>
          <w:rFonts w:ascii="Arial" w:eastAsia="Times New Roman" w:hAnsi="Arial" w:cs="Arial"/>
          <w:sz w:val="20"/>
          <w:szCs w:val="20"/>
          <w:lang w:eastAsia="de-DE"/>
        </w:rPr>
        <w:t xml:space="preserve">→ </w:t>
      </w:r>
      <w:hyperlink r:id="rId15" w:history="1">
        <w:r w:rsidRPr="00D257F5">
          <w:rPr>
            <w:rStyle w:val="Hyperlink"/>
            <w:rFonts w:ascii="Arial" w:eastAsia="Times New Roman" w:hAnsi="Arial" w:cs="Arial"/>
            <w:sz w:val="20"/>
            <w:szCs w:val="20"/>
            <w:lang w:eastAsia="de-DE"/>
          </w:rPr>
          <w:t>YouTube</w:t>
        </w:r>
      </w:hyperlink>
      <w:bookmarkStart w:id="0" w:name="_GoBack"/>
      <w:bookmarkEnd w:id="0"/>
    </w:p>
    <w:p w:rsidR="00E2779F" w:rsidRDefault="00E2779F"/>
    <w:sectPr w:rsidR="00E2779F" w:rsidSect="00083FC4">
      <w:headerReference w:type="default" r:id="rId16"/>
      <w:pgSz w:w="11906" w:h="16838"/>
      <w:pgMar w:top="2948" w:right="1418" w:bottom="181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19D0" w:rsidRDefault="002619D0" w:rsidP="003F6B9E">
      <w:r>
        <w:separator/>
      </w:r>
    </w:p>
  </w:endnote>
  <w:endnote w:type="continuationSeparator" w:id="0">
    <w:p w:rsidR="002619D0" w:rsidRDefault="002619D0" w:rsidP="003F6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grandir">
    <w:altName w:val="Courier New"/>
    <w:panose1 w:val="00000000000000000000"/>
    <w:charset w:val="4D"/>
    <w:family w:val="auto"/>
    <w:notTrueType/>
    <w:pitch w:val="variable"/>
    <w:sig w:usb0="00000007" w:usb1="00000000" w:usb2="00000000" w:usb3="00000000" w:csb0="00000093" w:csb1="00000000"/>
  </w:font>
  <w:font w:name="Times New Roman (Textkörper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PP Agrandir Grand">
    <w:panose1 w:val="00000507000000000000"/>
    <w:charset w:val="00"/>
    <w:family w:val="modern"/>
    <w:notTrueType/>
    <w:pitch w:val="variable"/>
    <w:sig w:usb0="00000007" w:usb1="00000000" w:usb2="00000000" w:usb3="00000000" w:csb0="00000093" w:csb1="00000000"/>
  </w:font>
  <w:font w:name="PP Agrandir">
    <w:panose1 w:val="00000500000000000000"/>
    <w:charset w:val="00"/>
    <w:family w:val="modern"/>
    <w:notTrueType/>
    <w:pitch w:val="variable"/>
    <w:sig w:usb0="00000007" w:usb1="00000000" w:usb2="00000000" w:usb3="00000000" w:csb0="00000093" w:csb1="00000000"/>
  </w:font>
  <w:font w:name="Source Sans Pro">
    <w:panose1 w:val="020B0503030403020204"/>
    <w:charset w:val="00"/>
    <w:family w:val="swiss"/>
    <w:notTrueType/>
    <w:pitch w:val="variable"/>
    <w:sig w:usb0="600002F7" w:usb1="02000001" w:usb2="00000000" w:usb3="00000000" w:csb0="0000019F" w:csb1="00000000"/>
  </w:font>
  <w:font w:name="Helvetica Neue">
    <w:altName w:val="New York"/>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19D0" w:rsidRDefault="002619D0" w:rsidP="003F6B9E">
      <w:r>
        <w:separator/>
      </w:r>
    </w:p>
  </w:footnote>
  <w:footnote w:type="continuationSeparator" w:id="0">
    <w:p w:rsidR="002619D0" w:rsidRDefault="002619D0" w:rsidP="003F6B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B9E" w:rsidRDefault="003F6B9E">
    <w:pPr>
      <w:pStyle w:val="Kopfzeile"/>
    </w:pPr>
    <w:r>
      <w:rPr>
        <w:noProof/>
        <w:lang w:eastAsia="de-DE"/>
      </w:rPr>
      <w:drawing>
        <wp:anchor distT="0" distB="0" distL="114300" distR="114300" simplePos="0" relativeHeight="251658240" behindDoc="1" locked="0" layoutInCell="1" allowOverlap="1">
          <wp:simplePos x="0" y="0"/>
          <wp:positionH relativeFrom="page">
            <wp:posOffset>0</wp:posOffset>
          </wp:positionH>
          <wp:positionV relativeFrom="page">
            <wp:posOffset>6360</wp:posOffset>
          </wp:positionV>
          <wp:extent cx="7568230" cy="10697279"/>
          <wp:effectExtent l="0" t="0" r="127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7568230" cy="1069727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A375AE"/>
    <w:multiLevelType w:val="hybridMultilevel"/>
    <w:tmpl w:val="C4162200"/>
    <w:lvl w:ilvl="0" w:tplc="531E39EE">
      <w:start w:val="6"/>
      <w:numFmt w:val="bullet"/>
      <w:lvlText w:val="•"/>
      <w:lvlJc w:val="left"/>
      <w:pPr>
        <w:ind w:left="720" w:hanging="360"/>
      </w:pPr>
      <w:rPr>
        <w:rFonts w:ascii="Calibri" w:eastAsia="SimSun" w:hAnsi="Calibri" w:cs="Mang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6B339F0"/>
    <w:multiLevelType w:val="hybridMultilevel"/>
    <w:tmpl w:val="D5D87D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B9E"/>
    <w:rsid w:val="00083FC4"/>
    <w:rsid w:val="0009152A"/>
    <w:rsid w:val="000A591E"/>
    <w:rsid w:val="001217FE"/>
    <w:rsid w:val="0013456E"/>
    <w:rsid w:val="002112F4"/>
    <w:rsid w:val="0025646E"/>
    <w:rsid w:val="002619D0"/>
    <w:rsid w:val="002A4E53"/>
    <w:rsid w:val="002C6496"/>
    <w:rsid w:val="0036351F"/>
    <w:rsid w:val="003F6B9E"/>
    <w:rsid w:val="00567D0D"/>
    <w:rsid w:val="005A033C"/>
    <w:rsid w:val="005C43FB"/>
    <w:rsid w:val="005E4E90"/>
    <w:rsid w:val="00655B69"/>
    <w:rsid w:val="006B7D1F"/>
    <w:rsid w:val="00894693"/>
    <w:rsid w:val="008B7944"/>
    <w:rsid w:val="00985557"/>
    <w:rsid w:val="009A4B96"/>
    <w:rsid w:val="009A6B8B"/>
    <w:rsid w:val="009B3BEB"/>
    <w:rsid w:val="00A86EF2"/>
    <w:rsid w:val="00AA6C72"/>
    <w:rsid w:val="00AE7BF8"/>
    <w:rsid w:val="00BF51CE"/>
    <w:rsid w:val="00E2779F"/>
    <w:rsid w:val="00E36FB4"/>
    <w:rsid w:val="00FC6EFF"/>
    <w:rsid w:val="00FE10FB"/>
    <w:rsid w:val="00FE68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8B6F9D9-ECD1-4B2E-93F6-378C0F69B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grandir" w:eastAsiaTheme="minorHAnsi" w:hAnsi="Agrandir" w:cs="Times New Roman (Textkörper CS)"/>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6351F"/>
  </w:style>
  <w:style w:type="paragraph" w:styleId="berschrift2">
    <w:name w:val="heading 2"/>
    <w:basedOn w:val="Standard"/>
    <w:next w:val="Standard"/>
    <w:link w:val="berschrift2Zchn"/>
    <w:uiPriority w:val="9"/>
    <w:semiHidden/>
    <w:unhideWhenUsed/>
    <w:qFormat/>
    <w:rsid w:val="006B7D1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F6B9E"/>
    <w:pPr>
      <w:tabs>
        <w:tab w:val="center" w:pos="4536"/>
        <w:tab w:val="right" w:pos="9072"/>
      </w:tabs>
    </w:pPr>
  </w:style>
  <w:style w:type="character" w:customStyle="1" w:styleId="KopfzeileZchn">
    <w:name w:val="Kopfzeile Zchn"/>
    <w:basedOn w:val="Absatz-Standardschriftart"/>
    <w:link w:val="Kopfzeile"/>
    <w:uiPriority w:val="99"/>
    <w:rsid w:val="003F6B9E"/>
  </w:style>
  <w:style w:type="paragraph" w:styleId="Fuzeile">
    <w:name w:val="footer"/>
    <w:basedOn w:val="Standard"/>
    <w:link w:val="FuzeileZchn"/>
    <w:uiPriority w:val="99"/>
    <w:unhideWhenUsed/>
    <w:rsid w:val="003F6B9E"/>
    <w:pPr>
      <w:tabs>
        <w:tab w:val="center" w:pos="4536"/>
        <w:tab w:val="right" w:pos="9072"/>
      </w:tabs>
    </w:pPr>
  </w:style>
  <w:style w:type="character" w:customStyle="1" w:styleId="FuzeileZchn">
    <w:name w:val="Fußzeile Zchn"/>
    <w:basedOn w:val="Absatz-Standardschriftart"/>
    <w:link w:val="Fuzeile"/>
    <w:uiPriority w:val="99"/>
    <w:rsid w:val="003F6B9E"/>
  </w:style>
  <w:style w:type="paragraph" w:customStyle="1" w:styleId="7berschrift2blau">
    <w:name w:val="7 Überschrift 2 blau"/>
    <w:basedOn w:val="berschrift2"/>
    <w:next w:val="3Textinhalt"/>
    <w:qFormat/>
    <w:rsid w:val="006B7D1F"/>
    <w:pPr>
      <w:spacing w:before="120" w:after="120" w:line="360" w:lineRule="auto"/>
    </w:pPr>
    <w:rPr>
      <w:rFonts w:ascii="PP Agrandir Grand" w:hAnsi="PP Agrandir Grand"/>
      <w:color w:val="006EA3"/>
      <w:sz w:val="24"/>
      <w:lang w:eastAsia="de-DE"/>
    </w:rPr>
  </w:style>
  <w:style w:type="character" w:styleId="Hyperlink">
    <w:name w:val="Hyperlink"/>
    <w:basedOn w:val="Absatz-Standardschriftart"/>
    <w:uiPriority w:val="99"/>
    <w:unhideWhenUsed/>
    <w:rsid w:val="006B7D1F"/>
    <w:rPr>
      <w:rFonts w:ascii="PP Agrandir" w:hAnsi="PP Agrandir"/>
      <w:b w:val="0"/>
      <w:i w:val="0"/>
      <w:color w:val="006EA3"/>
      <w:sz w:val="22"/>
      <w:u w:val="single"/>
    </w:rPr>
  </w:style>
  <w:style w:type="paragraph" w:customStyle="1" w:styleId="3Textinhalt">
    <w:name w:val="3 Textinhalt"/>
    <w:basedOn w:val="Standard"/>
    <w:qFormat/>
    <w:rsid w:val="006B7D1F"/>
    <w:pPr>
      <w:spacing w:after="240" w:line="360" w:lineRule="auto"/>
      <w:jc w:val="both"/>
    </w:pPr>
    <w:rPr>
      <w:rFonts w:ascii="PP Agrandir" w:eastAsiaTheme="minorEastAsia" w:hAnsi="PP Agrandir" w:cstheme="minorBidi"/>
      <w:sz w:val="24"/>
      <w:lang w:eastAsia="de-DE"/>
    </w:rPr>
  </w:style>
  <w:style w:type="paragraph" w:customStyle="1" w:styleId="Default">
    <w:name w:val="Default"/>
    <w:rsid w:val="006B7D1F"/>
    <w:pPr>
      <w:autoSpaceDE w:val="0"/>
      <w:autoSpaceDN w:val="0"/>
      <w:adjustRightInd w:val="0"/>
    </w:pPr>
    <w:rPr>
      <w:rFonts w:ascii="PP Agrandir" w:hAnsi="PP Agrandir" w:cs="Source Sans Pro"/>
      <w:color w:val="000000"/>
      <w:sz w:val="24"/>
    </w:rPr>
  </w:style>
  <w:style w:type="table" w:styleId="Tabellenraster">
    <w:name w:val="Table Grid"/>
    <w:basedOn w:val="NormaleTabelle"/>
    <w:uiPriority w:val="39"/>
    <w:rsid w:val="006B7D1F"/>
    <w:rPr>
      <w:rFonts w:asciiTheme="minorHAnsi" w:hAnsiTheme="minorHAnsi" w:cstheme="minorBid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6B7D1F"/>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de-DE"/>
    </w:rPr>
  </w:style>
  <w:style w:type="character" w:customStyle="1" w:styleId="berschrift2Zchn">
    <w:name w:val="Überschrift 2 Zchn"/>
    <w:basedOn w:val="Absatz-Standardschriftart"/>
    <w:link w:val="berschrift2"/>
    <w:uiPriority w:val="9"/>
    <w:semiHidden/>
    <w:rsid w:val="006B7D1F"/>
    <w:rPr>
      <w:rFonts w:asciiTheme="majorHAnsi" w:eastAsiaTheme="majorEastAsia" w:hAnsiTheme="majorHAnsi" w:cstheme="majorBidi"/>
      <w:color w:val="2F5496" w:themeColor="accent1" w:themeShade="BF"/>
      <w:sz w:val="26"/>
      <w:szCs w:val="26"/>
    </w:rPr>
  </w:style>
  <w:style w:type="character" w:styleId="Kommentarzeichen">
    <w:name w:val="annotation reference"/>
    <w:basedOn w:val="Absatz-Standardschriftart"/>
    <w:uiPriority w:val="99"/>
    <w:semiHidden/>
    <w:unhideWhenUsed/>
    <w:rsid w:val="0013456E"/>
    <w:rPr>
      <w:sz w:val="16"/>
      <w:szCs w:val="16"/>
    </w:rPr>
  </w:style>
  <w:style w:type="paragraph" w:styleId="Kommentartext">
    <w:name w:val="annotation text"/>
    <w:basedOn w:val="Standard"/>
    <w:link w:val="KommentartextZchn"/>
    <w:uiPriority w:val="99"/>
    <w:semiHidden/>
    <w:unhideWhenUsed/>
    <w:rsid w:val="0013456E"/>
    <w:rPr>
      <w:szCs w:val="20"/>
    </w:rPr>
  </w:style>
  <w:style w:type="character" w:customStyle="1" w:styleId="KommentartextZchn">
    <w:name w:val="Kommentartext Zchn"/>
    <w:basedOn w:val="Absatz-Standardschriftart"/>
    <w:link w:val="Kommentartext"/>
    <w:uiPriority w:val="99"/>
    <w:semiHidden/>
    <w:rsid w:val="0013456E"/>
    <w:rPr>
      <w:szCs w:val="20"/>
    </w:rPr>
  </w:style>
  <w:style w:type="paragraph" w:styleId="Kommentarthema">
    <w:name w:val="annotation subject"/>
    <w:basedOn w:val="Kommentartext"/>
    <w:next w:val="Kommentartext"/>
    <w:link w:val="KommentarthemaZchn"/>
    <w:uiPriority w:val="99"/>
    <w:semiHidden/>
    <w:unhideWhenUsed/>
    <w:rsid w:val="0013456E"/>
    <w:rPr>
      <w:b/>
      <w:bCs/>
    </w:rPr>
  </w:style>
  <w:style w:type="character" w:customStyle="1" w:styleId="KommentarthemaZchn">
    <w:name w:val="Kommentarthema Zchn"/>
    <w:basedOn w:val="KommentartextZchn"/>
    <w:link w:val="Kommentarthema"/>
    <w:uiPriority w:val="99"/>
    <w:semiHidden/>
    <w:rsid w:val="0013456E"/>
    <w:rPr>
      <w:b/>
      <w:bCs/>
      <w:szCs w:val="20"/>
    </w:rPr>
  </w:style>
  <w:style w:type="paragraph" w:styleId="Sprechblasentext">
    <w:name w:val="Balloon Text"/>
    <w:basedOn w:val="Standard"/>
    <w:link w:val="SprechblasentextZchn"/>
    <w:uiPriority w:val="99"/>
    <w:semiHidden/>
    <w:unhideWhenUsed/>
    <w:rsid w:val="0013456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3456E"/>
    <w:rPr>
      <w:rFonts w:ascii="Segoe UI" w:hAnsi="Segoe UI" w:cs="Segoe UI"/>
      <w:sz w:val="18"/>
      <w:szCs w:val="18"/>
    </w:rPr>
  </w:style>
  <w:style w:type="paragraph" w:styleId="Listenabsatz">
    <w:name w:val="List Paragraph"/>
    <w:basedOn w:val="Standard"/>
    <w:uiPriority w:val="34"/>
    <w:qFormat/>
    <w:rsid w:val="0013456E"/>
    <w:pPr>
      <w:ind w:left="720"/>
      <w:contextualSpacing/>
    </w:pPr>
  </w:style>
  <w:style w:type="paragraph" w:styleId="berarbeitung">
    <w:name w:val="Revision"/>
    <w:hidden/>
    <w:uiPriority w:val="99"/>
    <w:semiHidden/>
    <w:rsid w:val="005A03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mpuls.bundesmusikverband.de/" TargetMode="External"/><Relationship Id="rId13" Type="http://schemas.openxmlformats.org/officeDocument/2006/relationships/hyperlink" Target="https://www.instagram.com/foerderprogramme_bmco/"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mpuls.bundesmusikverband.de/" TargetMode="External"/><Relationship Id="rId12" Type="http://schemas.openxmlformats.org/officeDocument/2006/relationships/hyperlink" Target="https://www.facebook.com/bmco.foerderprogramm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mpuls.bundesmusikverband.de/presse/" TargetMode="External"/><Relationship Id="rId5" Type="http://schemas.openxmlformats.org/officeDocument/2006/relationships/footnotes" Target="footnotes.xml"/><Relationship Id="rId15" Type="http://schemas.openxmlformats.org/officeDocument/2006/relationships/hyperlink" Target="https://www.youtube.com/channel/UCS_CdcTmb6nebmSaOn6OUFA" TargetMode="External"/><Relationship Id="rId10" Type="http://schemas.openxmlformats.org/officeDocument/2006/relationships/hyperlink" Target="mailto:podowski@bundesmusikverband.de" TargetMode="External"/><Relationship Id="rId4" Type="http://schemas.openxmlformats.org/officeDocument/2006/relationships/webSettings" Target="webSettings.xml"/><Relationship Id="rId9" Type="http://schemas.openxmlformats.org/officeDocument/2006/relationships/hyperlink" Target="mailto:donath@bundesmusikverband.de" TargetMode="External"/><Relationship Id="rId14" Type="http://schemas.openxmlformats.org/officeDocument/2006/relationships/hyperlink" Target="https://twitter.com/bmco_verban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3380</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Sabine Hoffmann</dc:creator>
  <cp:lastModifiedBy>Isabel Podowski | BMCO</cp:lastModifiedBy>
  <cp:revision>3</cp:revision>
  <dcterms:created xsi:type="dcterms:W3CDTF">2022-07-18T09:27:00Z</dcterms:created>
  <dcterms:modified xsi:type="dcterms:W3CDTF">2022-07-18T09:28:00Z</dcterms:modified>
</cp:coreProperties>
</file>